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6478D" w14:textId="67E351C0" w:rsidR="0002154D" w:rsidRDefault="0002154D" w:rsidP="0002154D">
      <w:pPr>
        <w:pStyle w:val="Subtitle"/>
        <w:jc w:val="center"/>
        <w:rPr>
          <w:rFonts w:ascii="Lora" w:hAnsi="Lora"/>
          <w:b/>
          <w:bCs/>
          <w:color w:val="auto"/>
          <w:sz w:val="32"/>
          <w:szCs w:val="32"/>
        </w:rPr>
      </w:pPr>
      <w:r>
        <w:rPr>
          <w:rFonts w:ascii="Lora" w:hAnsi="Lora"/>
          <w:b/>
          <w:bCs/>
          <w:noProof/>
          <w:color w:val="auto"/>
          <w:sz w:val="32"/>
          <w:szCs w:val="32"/>
        </w:rPr>
        <w:drawing>
          <wp:inline distT="0" distB="0" distL="0" distR="0" wp14:anchorId="0DC0EB26" wp14:editId="2F4D84C8">
            <wp:extent cx="2740152" cy="518160"/>
            <wp:effectExtent l="0" t="0" r="3175" b="0"/>
            <wp:docPr id="170445662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456623" name="Picture 1" descr="A blue text on a white backgrou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40152" cy="518160"/>
                    </a:xfrm>
                    <a:prstGeom prst="rect">
                      <a:avLst/>
                    </a:prstGeom>
                  </pic:spPr>
                </pic:pic>
              </a:graphicData>
            </a:graphic>
          </wp:inline>
        </w:drawing>
      </w:r>
    </w:p>
    <w:p w14:paraId="7FFD6B25" w14:textId="77777777" w:rsidR="0002154D" w:rsidRPr="0002154D" w:rsidRDefault="0002154D" w:rsidP="0002154D">
      <w:pPr>
        <w:pStyle w:val="Subtitle"/>
        <w:spacing w:line="240" w:lineRule="auto"/>
        <w:jc w:val="center"/>
        <w:rPr>
          <w:rFonts w:ascii="Lora" w:hAnsi="Lora"/>
          <w:b/>
          <w:bCs/>
          <w:color w:val="auto"/>
          <w:sz w:val="22"/>
          <w:szCs w:val="22"/>
        </w:rPr>
      </w:pPr>
    </w:p>
    <w:p w14:paraId="2CA2B767" w14:textId="16C433A1" w:rsidR="0002154D" w:rsidRPr="0002154D" w:rsidRDefault="001423A4" w:rsidP="0002154D">
      <w:pPr>
        <w:pStyle w:val="Subtitle"/>
        <w:spacing w:line="240" w:lineRule="auto"/>
        <w:jc w:val="center"/>
        <w:rPr>
          <w:rFonts w:ascii="Lora" w:hAnsi="Lora"/>
          <w:b/>
          <w:bCs/>
          <w:color w:val="auto"/>
          <w:sz w:val="32"/>
          <w:szCs w:val="32"/>
        </w:rPr>
      </w:pPr>
      <w:r w:rsidRPr="0002154D">
        <w:rPr>
          <w:rFonts w:ascii="Lora" w:hAnsi="Lora"/>
          <w:b/>
          <w:bCs/>
          <w:color w:val="auto"/>
          <w:sz w:val="32"/>
          <w:szCs w:val="32"/>
        </w:rPr>
        <w:t xml:space="preserve">Providence St. Joseph Medical Center announces </w:t>
      </w:r>
    </w:p>
    <w:p w14:paraId="4458080A" w14:textId="3E17A85C" w:rsidR="001423A4" w:rsidRPr="0002154D" w:rsidRDefault="001423A4" w:rsidP="0002154D">
      <w:pPr>
        <w:pStyle w:val="Subtitle"/>
        <w:spacing w:line="240" w:lineRule="auto"/>
        <w:jc w:val="center"/>
        <w:rPr>
          <w:rFonts w:ascii="Lora" w:hAnsi="Lora"/>
          <w:b/>
          <w:bCs/>
          <w:color w:val="auto"/>
          <w:sz w:val="32"/>
          <w:szCs w:val="32"/>
        </w:rPr>
      </w:pPr>
      <w:r w:rsidRPr="0002154D">
        <w:rPr>
          <w:rFonts w:ascii="Lora" w:hAnsi="Lora"/>
          <w:b/>
          <w:bCs/>
          <w:color w:val="auto"/>
          <w:sz w:val="32"/>
          <w:szCs w:val="32"/>
        </w:rPr>
        <w:t>$31 million multi-phase transformation plans</w:t>
      </w:r>
    </w:p>
    <w:p w14:paraId="6813197F" w14:textId="2839D6AA" w:rsidR="00BD6181" w:rsidRDefault="001423A4" w:rsidP="001423A4">
      <w:pPr>
        <w:rPr>
          <w:rFonts w:ascii="Barlow" w:hAnsi="Barlow"/>
        </w:rPr>
      </w:pPr>
      <w:r w:rsidRPr="00BB36C7">
        <w:rPr>
          <w:rFonts w:ascii="Barlow" w:hAnsi="Barlow"/>
        </w:rPr>
        <w:t xml:space="preserve">Polson, MT – [July 15] – Providence St. Joseph Medical Center is excited to announce a transformative multi-phase campus expansion project </w:t>
      </w:r>
      <w:r w:rsidR="009D587C">
        <w:rPr>
          <w:rFonts w:ascii="Barlow" w:hAnsi="Barlow"/>
        </w:rPr>
        <w:t>to</w:t>
      </w:r>
      <w:r w:rsidRPr="00BB36C7">
        <w:rPr>
          <w:rFonts w:ascii="Barlow" w:hAnsi="Barlow"/>
        </w:rPr>
        <w:t xml:space="preserve"> significantly </w:t>
      </w:r>
      <w:r w:rsidR="009D587C">
        <w:rPr>
          <w:rFonts w:ascii="Barlow" w:hAnsi="Barlow"/>
        </w:rPr>
        <w:t>improve</w:t>
      </w:r>
      <w:r w:rsidRPr="00BB36C7">
        <w:rPr>
          <w:rFonts w:ascii="Barlow" w:hAnsi="Barlow"/>
        </w:rPr>
        <w:t xml:space="preserve"> health care access and services </w:t>
      </w:r>
      <w:r w:rsidR="00A403A8" w:rsidRPr="00BB36C7">
        <w:rPr>
          <w:rFonts w:ascii="Barlow" w:hAnsi="Barlow"/>
        </w:rPr>
        <w:t>in</w:t>
      </w:r>
      <w:r w:rsidRPr="00BB36C7">
        <w:rPr>
          <w:rFonts w:ascii="Barlow" w:hAnsi="Barlow"/>
        </w:rPr>
        <w:t xml:space="preserve"> the Flathead and Mission Valleys. </w:t>
      </w:r>
    </w:p>
    <w:p w14:paraId="40027D99" w14:textId="567E8207" w:rsidR="001423A4" w:rsidRPr="00BB36C7" w:rsidRDefault="009B5FDD" w:rsidP="001423A4">
      <w:pPr>
        <w:rPr>
          <w:rFonts w:ascii="Barlow" w:hAnsi="Barlow"/>
        </w:rPr>
      </w:pPr>
      <w:r>
        <w:rPr>
          <w:rFonts w:ascii="Barlow" w:hAnsi="Barlow"/>
        </w:rPr>
        <w:t>The</w:t>
      </w:r>
      <w:r w:rsidR="001423A4" w:rsidRPr="00BB36C7">
        <w:rPr>
          <w:rFonts w:ascii="Barlow" w:hAnsi="Barlow"/>
        </w:rPr>
        <w:t xml:space="preserve"> $31 million project </w:t>
      </w:r>
      <w:r>
        <w:rPr>
          <w:rFonts w:ascii="Barlow" w:hAnsi="Barlow"/>
        </w:rPr>
        <w:t xml:space="preserve">will </w:t>
      </w:r>
      <w:r w:rsidR="00F245AB">
        <w:rPr>
          <w:rFonts w:ascii="Barlow" w:hAnsi="Barlow"/>
        </w:rPr>
        <w:t>increase access to</w:t>
      </w:r>
      <w:r w:rsidR="001423A4" w:rsidRPr="00BB36C7">
        <w:rPr>
          <w:rFonts w:ascii="Barlow" w:hAnsi="Barlow"/>
        </w:rPr>
        <w:t xml:space="preserve"> rural health care in the region, ensuring exceptional care is available close to home.</w:t>
      </w:r>
      <w:r w:rsidR="00917936">
        <w:rPr>
          <w:rFonts w:ascii="Barlow" w:hAnsi="Barlow"/>
        </w:rPr>
        <w:t xml:space="preserve"> </w:t>
      </w:r>
      <w:r w:rsidR="001423A4" w:rsidRPr="00BB36C7">
        <w:rPr>
          <w:rFonts w:ascii="Barlow" w:hAnsi="Barlow"/>
        </w:rPr>
        <w:t xml:space="preserve">The </w:t>
      </w:r>
      <w:r>
        <w:rPr>
          <w:rFonts w:ascii="Barlow" w:hAnsi="Barlow"/>
        </w:rPr>
        <w:t>phases</w:t>
      </w:r>
      <w:r w:rsidR="001423A4" w:rsidRPr="00BB36C7">
        <w:rPr>
          <w:rFonts w:ascii="Barlow" w:hAnsi="Barlow"/>
        </w:rPr>
        <w:t xml:space="preserve"> include:</w:t>
      </w:r>
    </w:p>
    <w:p w14:paraId="59260F6C" w14:textId="39F3850B" w:rsidR="001423A4" w:rsidRPr="00BB36C7" w:rsidRDefault="001423A4" w:rsidP="001423A4">
      <w:pPr>
        <w:pStyle w:val="ListParagraph"/>
        <w:numPr>
          <w:ilvl w:val="0"/>
          <w:numId w:val="7"/>
        </w:numPr>
        <w:rPr>
          <w:rFonts w:ascii="Barlow" w:hAnsi="Barlow"/>
        </w:rPr>
      </w:pPr>
      <w:r w:rsidRPr="00BB36C7">
        <w:rPr>
          <w:rFonts w:ascii="Barlow" w:hAnsi="Barlow"/>
        </w:rPr>
        <w:t>New Rural Health Clinic</w:t>
      </w:r>
      <w:r w:rsidR="00753F8B">
        <w:rPr>
          <w:rFonts w:ascii="Barlow" w:hAnsi="Barlow"/>
        </w:rPr>
        <w:t xml:space="preserve"> (Phase 1)</w:t>
      </w:r>
      <w:r w:rsidRPr="00BB36C7">
        <w:rPr>
          <w:rFonts w:ascii="Barlow" w:hAnsi="Barlow"/>
        </w:rPr>
        <w:t>: Designed to break down barriers, increase access and build trust with continuity of care close to home.</w:t>
      </w:r>
    </w:p>
    <w:p w14:paraId="2DEBDF23" w14:textId="7AD9E290" w:rsidR="001423A4" w:rsidRPr="00BB36C7" w:rsidRDefault="001423A4" w:rsidP="001423A4">
      <w:pPr>
        <w:pStyle w:val="ListParagraph"/>
        <w:numPr>
          <w:ilvl w:val="0"/>
          <w:numId w:val="7"/>
        </w:numPr>
        <w:rPr>
          <w:rFonts w:ascii="Barlow" w:hAnsi="Barlow"/>
        </w:rPr>
      </w:pPr>
      <w:r w:rsidRPr="3E2F7510">
        <w:rPr>
          <w:rFonts w:ascii="Barlow" w:hAnsi="Barlow"/>
        </w:rPr>
        <w:t xml:space="preserve">Reimagined Emergency </w:t>
      </w:r>
      <w:r w:rsidR="791444A1" w:rsidRPr="3E2F7510">
        <w:rPr>
          <w:rFonts w:ascii="Barlow" w:hAnsi="Barlow"/>
        </w:rPr>
        <w:t>Department</w:t>
      </w:r>
      <w:r w:rsidR="00753F8B" w:rsidRPr="3E2F7510">
        <w:rPr>
          <w:rFonts w:ascii="Barlow" w:hAnsi="Barlow"/>
        </w:rPr>
        <w:t xml:space="preserve"> (Phase 2)</w:t>
      </w:r>
      <w:r w:rsidRPr="3E2F7510">
        <w:rPr>
          <w:rFonts w:ascii="Barlow" w:hAnsi="Barlow"/>
        </w:rPr>
        <w:t>: Built to respond to urgent needs with safety, speed and compassion, with a focus on the rising need for behavioral health and substance use support.</w:t>
      </w:r>
    </w:p>
    <w:p w14:paraId="20439546" w14:textId="2F0E0D21" w:rsidR="001423A4" w:rsidRDefault="001423A4" w:rsidP="001423A4">
      <w:pPr>
        <w:pStyle w:val="ListParagraph"/>
        <w:numPr>
          <w:ilvl w:val="0"/>
          <w:numId w:val="7"/>
        </w:numPr>
        <w:rPr>
          <w:rFonts w:ascii="Barlow" w:hAnsi="Barlow"/>
        </w:rPr>
      </w:pPr>
      <w:proofErr w:type="gramStart"/>
      <w:r w:rsidRPr="00BB36C7">
        <w:rPr>
          <w:rFonts w:ascii="Barlow" w:hAnsi="Barlow"/>
        </w:rPr>
        <w:t>Cutting-edge</w:t>
      </w:r>
      <w:proofErr w:type="gramEnd"/>
      <w:r w:rsidRPr="00BB36C7">
        <w:rPr>
          <w:rFonts w:ascii="Barlow" w:hAnsi="Barlow"/>
        </w:rPr>
        <w:t xml:space="preserve"> MRI Suite</w:t>
      </w:r>
      <w:r w:rsidR="00753F8B">
        <w:rPr>
          <w:rFonts w:ascii="Barlow" w:hAnsi="Barlow"/>
        </w:rPr>
        <w:t xml:space="preserve"> (Phase 3)</w:t>
      </w:r>
      <w:r w:rsidRPr="00BB36C7">
        <w:rPr>
          <w:rFonts w:ascii="Barlow" w:hAnsi="Barlow"/>
        </w:rPr>
        <w:t xml:space="preserve">: Located inside the hospital, this suite will elevate the </w:t>
      </w:r>
      <w:proofErr w:type="gramStart"/>
      <w:r w:rsidRPr="00BB36C7">
        <w:rPr>
          <w:rFonts w:ascii="Barlow" w:hAnsi="Barlow"/>
        </w:rPr>
        <w:t>patient</w:t>
      </w:r>
      <w:proofErr w:type="gramEnd"/>
      <w:r w:rsidRPr="00BB36C7">
        <w:rPr>
          <w:rFonts w:ascii="Barlow" w:hAnsi="Barlow"/>
        </w:rPr>
        <w:t xml:space="preserve"> experience and enhance diagnostic capabilities.</w:t>
      </w:r>
    </w:p>
    <w:p w14:paraId="119F3D07" w14:textId="4C418133" w:rsidR="007F118A" w:rsidRDefault="007F118A" w:rsidP="007F118A">
      <w:pPr>
        <w:rPr>
          <w:rFonts w:ascii="Barlow" w:hAnsi="Barlow"/>
          <w:b/>
          <w:bCs/>
        </w:rPr>
      </w:pPr>
      <w:r w:rsidRPr="00406BC0">
        <w:rPr>
          <w:rFonts w:ascii="Barlow" w:hAnsi="Barlow"/>
          <w:b/>
          <w:bCs/>
        </w:rPr>
        <w:t>On Monday, July 14, leaders and donors at St. Joe’s broke ground on the rural health clinic</w:t>
      </w:r>
      <w:r w:rsidR="00753F8B" w:rsidRPr="00406BC0">
        <w:rPr>
          <w:rFonts w:ascii="Barlow" w:hAnsi="Barlow"/>
          <w:b/>
          <w:bCs/>
        </w:rPr>
        <w:t xml:space="preserve">, the first phase </w:t>
      </w:r>
      <w:r w:rsidR="00406BC0" w:rsidRPr="00406BC0">
        <w:rPr>
          <w:rFonts w:ascii="Barlow" w:hAnsi="Barlow"/>
          <w:b/>
          <w:bCs/>
        </w:rPr>
        <w:t>of the project and fully funded through philanthropy.</w:t>
      </w:r>
    </w:p>
    <w:p w14:paraId="338547EC" w14:textId="3C982041" w:rsidR="00EE6503" w:rsidRDefault="00BE37CC" w:rsidP="007F118A">
      <w:pPr>
        <w:rPr>
          <w:rFonts w:ascii="Barlow" w:hAnsi="Barlow"/>
        </w:rPr>
      </w:pPr>
      <w:r w:rsidRPr="5CE25A93">
        <w:rPr>
          <w:rFonts w:ascii="Barlow" w:hAnsi="Barlow"/>
        </w:rPr>
        <w:t xml:space="preserve">The rural health clinic will double </w:t>
      </w:r>
      <w:r w:rsidR="00AA1A60" w:rsidRPr="5CE25A93">
        <w:rPr>
          <w:rFonts w:ascii="Barlow" w:hAnsi="Barlow"/>
        </w:rPr>
        <w:t>access to primary care in our region</w:t>
      </w:r>
      <w:r w:rsidR="00A23C95" w:rsidRPr="5CE25A93">
        <w:rPr>
          <w:rFonts w:ascii="Barlow" w:hAnsi="Barlow"/>
        </w:rPr>
        <w:t xml:space="preserve"> to </w:t>
      </w:r>
      <w:proofErr w:type="gramStart"/>
      <w:r w:rsidR="00A23C95" w:rsidRPr="5CE25A93">
        <w:rPr>
          <w:rFonts w:ascii="Barlow" w:hAnsi="Barlow"/>
        </w:rPr>
        <w:t>nearly 7,000</w:t>
      </w:r>
      <w:proofErr w:type="gramEnd"/>
      <w:r w:rsidR="00A23C95" w:rsidRPr="5CE25A93">
        <w:rPr>
          <w:rFonts w:ascii="Barlow" w:hAnsi="Barlow"/>
        </w:rPr>
        <w:t xml:space="preserve"> patients a year. </w:t>
      </w:r>
      <w:r w:rsidR="00D33014" w:rsidRPr="5CE25A93">
        <w:rPr>
          <w:rFonts w:ascii="Barlow" w:hAnsi="Barlow"/>
        </w:rPr>
        <w:t xml:space="preserve">Referrals from those appointments will </w:t>
      </w:r>
      <w:r w:rsidR="00C631F3" w:rsidRPr="5CE25A93">
        <w:rPr>
          <w:rFonts w:ascii="Barlow" w:hAnsi="Barlow"/>
        </w:rPr>
        <w:t>help sustain vital services</w:t>
      </w:r>
      <w:r w:rsidR="00E447A7" w:rsidRPr="5CE25A93">
        <w:rPr>
          <w:rFonts w:ascii="Barlow" w:hAnsi="Barlow"/>
        </w:rPr>
        <w:t xml:space="preserve"> </w:t>
      </w:r>
      <w:r w:rsidR="3F8F45D7" w:rsidRPr="5CE25A93">
        <w:rPr>
          <w:rFonts w:ascii="Barlow" w:hAnsi="Barlow"/>
        </w:rPr>
        <w:t>in</w:t>
      </w:r>
      <w:r w:rsidR="00E447A7" w:rsidRPr="5CE25A93">
        <w:rPr>
          <w:rFonts w:ascii="Barlow" w:hAnsi="Barlow"/>
        </w:rPr>
        <w:t xml:space="preserve"> our hospital</w:t>
      </w:r>
      <w:r w:rsidR="00C631F3" w:rsidRPr="5CE25A93">
        <w:rPr>
          <w:rFonts w:ascii="Barlow" w:hAnsi="Barlow"/>
        </w:rPr>
        <w:t xml:space="preserve">, including in-house pediatrics, </w:t>
      </w:r>
      <w:r w:rsidR="00126EDF" w:rsidRPr="5CE25A93">
        <w:rPr>
          <w:rFonts w:ascii="Barlow" w:hAnsi="Barlow"/>
        </w:rPr>
        <w:t>general surgery, orthopedics</w:t>
      </w:r>
      <w:r w:rsidR="00ED72A6" w:rsidRPr="5CE25A93">
        <w:rPr>
          <w:rFonts w:ascii="Barlow" w:hAnsi="Barlow"/>
        </w:rPr>
        <w:t xml:space="preserve"> and OB-GYN services.</w:t>
      </w:r>
      <w:r w:rsidR="0065270F" w:rsidRPr="5CE25A93">
        <w:rPr>
          <w:rFonts w:ascii="Barlow" w:hAnsi="Barlow"/>
        </w:rPr>
        <w:t xml:space="preserve"> </w:t>
      </w:r>
    </w:p>
    <w:p w14:paraId="280683FF" w14:textId="72F76696" w:rsidR="00BE37CC" w:rsidRPr="00BE37CC" w:rsidRDefault="0065270F" w:rsidP="007F118A">
      <w:pPr>
        <w:rPr>
          <w:rFonts w:ascii="Barlow" w:hAnsi="Barlow"/>
        </w:rPr>
      </w:pPr>
      <w:r>
        <w:rPr>
          <w:rFonts w:ascii="Barlow" w:hAnsi="Barlow"/>
        </w:rPr>
        <w:t>The primary care clinic will accommodate seven primary care physicians, five behavioral health providers and 4-5 visiting specialists.</w:t>
      </w:r>
      <w:r w:rsidR="00EE6503">
        <w:rPr>
          <w:rFonts w:ascii="Barlow" w:hAnsi="Barlow"/>
        </w:rPr>
        <w:t xml:space="preserve"> </w:t>
      </w:r>
      <w:r w:rsidR="00965043">
        <w:rPr>
          <w:rFonts w:ascii="Barlow" w:hAnsi="Barlow"/>
        </w:rPr>
        <w:t xml:space="preserve">There will be 26 exam rooms, with </w:t>
      </w:r>
      <w:r w:rsidR="00657F16">
        <w:rPr>
          <w:rFonts w:ascii="Barlow" w:hAnsi="Barlow"/>
        </w:rPr>
        <w:t xml:space="preserve">a new design </w:t>
      </w:r>
      <w:r w:rsidR="0098725C">
        <w:rPr>
          <w:rFonts w:ascii="Barlow" w:hAnsi="Barlow"/>
        </w:rPr>
        <w:t>that provides more efficient and private workspaces for providers and staff.</w:t>
      </w:r>
      <w:r w:rsidR="00B464CF">
        <w:rPr>
          <w:rFonts w:ascii="Barlow" w:hAnsi="Barlow"/>
        </w:rPr>
        <w:t xml:space="preserve"> By offering comprehensive care in one location, </w:t>
      </w:r>
      <w:r w:rsidR="00E447A7">
        <w:rPr>
          <w:rFonts w:ascii="Barlow" w:hAnsi="Barlow"/>
        </w:rPr>
        <w:t xml:space="preserve">there will be fewer barriers </w:t>
      </w:r>
      <w:r w:rsidR="00B71160">
        <w:rPr>
          <w:rFonts w:ascii="Barlow" w:hAnsi="Barlow"/>
        </w:rPr>
        <w:t>for</w:t>
      </w:r>
      <w:r w:rsidR="00E447A7">
        <w:rPr>
          <w:rFonts w:ascii="Barlow" w:hAnsi="Barlow"/>
        </w:rPr>
        <w:t xml:space="preserve"> families </w:t>
      </w:r>
      <w:r w:rsidR="00B71160">
        <w:rPr>
          <w:rFonts w:ascii="Barlow" w:hAnsi="Barlow"/>
        </w:rPr>
        <w:t>seeking</w:t>
      </w:r>
      <w:r w:rsidR="00E447A7">
        <w:rPr>
          <w:rFonts w:ascii="Barlow" w:hAnsi="Barlow"/>
        </w:rPr>
        <w:t xml:space="preserve"> the care they need.</w:t>
      </w:r>
      <w:r w:rsidR="0098725C">
        <w:rPr>
          <w:rFonts w:ascii="Barlow" w:hAnsi="Barlow"/>
        </w:rPr>
        <w:t xml:space="preserve"> </w:t>
      </w:r>
    </w:p>
    <w:p w14:paraId="13B197C7" w14:textId="54F76DA9" w:rsidR="00F47E61" w:rsidRDefault="00F47E61" w:rsidP="001423A4">
      <w:pPr>
        <w:rPr>
          <w:rFonts w:ascii="Barlow" w:hAnsi="Barlow"/>
        </w:rPr>
      </w:pPr>
      <w:r w:rsidRPr="00F47E61">
        <w:rPr>
          <w:rFonts w:ascii="Barlow" w:hAnsi="Barlow"/>
        </w:rPr>
        <w:t xml:space="preserve">Rural </w:t>
      </w:r>
      <w:r w:rsidR="00566C23">
        <w:rPr>
          <w:rFonts w:ascii="Barlow" w:hAnsi="Barlow"/>
        </w:rPr>
        <w:t>hospitals</w:t>
      </w:r>
      <w:r w:rsidRPr="00F47E61">
        <w:rPr>
          <w:rFonts w:ascii="Barlow" w:hAnsi="Barlow"/>
        </w:rPr>
        <w:t xml:space="preserve"> </w:t>
      </w:r>
      <w:r w:rsidR="00A91CB8">
        <w:rPr>
          <w:rFonts w:ascii="Barlow" w:hAnsi="Barlow"/>
        </w:rPr>
        <w:t xml:space="preserve">across the country </w:t>
      </w:r>
      <w:r w:rsidR="00ED7707">
        <w:rPr>
          <w:rFonts w:ascii="Barlow" w:hAnsi="Barlow"/>
        </w:rPr>
        <w:t xml:space="preserve">are facing </w:t>
      </w:r>
      <w:r w:rsidR="00A91CB8">
        <w:rPr>
          <w:rFonts w:ascii="Barlow" w:hAnsi="Barlow"/>
        </w:rPr>
        <w:t xml:space="preserve">unprecedented </w:t>
      </w:r>
      <w:r w:rsidR="00A33E7D">
        <w:rPr>
          <w:rFonts w:ascii="Barlow" w:hAnsi="Barlow"/>
        </w:rPr>
        <w:t xml:space="preserve">challenges and this investment </w:t>
      </w:r>
      <w:r w:rsidR="00B73752">
        <w:rPr>
          <w:rFonts w:ascii="Barlow" w:hAnsi="Barlow"/>
        </w:rPr>
        <w:t xml:space="preserve">is a display of incredible commitment from community donors and Providence </w:t>
      </w:r>
      <w:r w:rsidR="00D33EE9">
        <w:rPr>
          <w:rFonts w:ascii="Barlow" w:hAnsi="Barlow"/>
        </w:rPr>
        <w:t xml:space="preserve">to continue its </w:t>
      </w:r>
      <w:r w:rsidR="00B73752">
        <w:rPr>
          <w:rFonts w:ascii="Barlow" w:hAnsi="Barlow"/>
        </w:rPr>
        <w:t xml:space="preserve">Mission </w:t>
      </w:r>
      <w:r w:rsidR="00D33EE9">
        <w:rPr>
          <w:rFonts w:ascii="Barlow" w:hAnsi="Barlow"/>
        </w:rPr>
        <w:t>in</w:t>
      </w:r>
      <w:r w:rsidR="00B73752">
        <w:rPr>
          <w:rFonts w:ascii="Barlow" w:hAnsi="Barlow"/>
        </w:rPr>
        <w:t xml:space="preserve"> serving all, despite </w:t>
      </w:r>
      <w:r w:rsidR="00642C23">
        <w:rPr>
          <w:rFonts w:ascii="Barlow" w:hAnsi="Barlow"/>
        </w:rPr>
        <w:t>the uncertain landscape of health care.</w:t>
      </w:r>
    </w:p>
    <w:p w14:paraId="053ABE98" w14:textId="5FBD9A90" w:rsidR="00F42361" w:rsidRDefault="00165601" w:rsidP="00165601">
      <w:pPr>
        <w:rPr>
          <w:rFonts w:ascii="Barlow" w:hAnsi="Barlow"/>
        </w:rPr>
      </w:pPr>
      <w:r w:rsidRPr="00165601">
        <w:rPr>
          <w:rFonts w:ascii="Barlow" w:hAnsi="Barlow"/>
        </w:rPr>
        <w:t xml:space="preserve">“The new rural health clinic will allow us to double capacity for new patients and additional providers. It reflects our commitment to the values that have guided St. Joe's since 1916, when the </w:t>
      </w:r>
      <w:r w:rsidR="00713992">
        <w:rPr>
          <w:rFonts w:ascii="Barlow" w:hAnsi="Barlow"/>
        </w:rPr>
        <w:t>Religious Hospitallers</w:t>
      </w:r>
      <w:r w:rsidR="00713992" w:rsidRPr="00165601">
        <w:rPr>
          <w:rFonts w:ascii="Barlow" w:hAnsi="Barlow"/>
        </w:rPr>
        <w:t xml:space="preserve"> </w:t>
      </w:r>
      <w:r w:rsidRPr="00165601">
        <w:rPr>
          <w:rFonts w:ascii="Barlow" w:hAnsi="Barlow"/>
        </w:rPr>
        <w:t>of St. Joseph opened a six-bed hospital. Since then, we’ve grown - in size, in scope and in skill - but we’ve never lost sight of our Mission in serving all. This project will enable us to continue to be there for those who need us most." </w:t>
      </w:r>
    </w:p>
    <w:p w14:paraId="3ACAE571" w14:textId="418E2553" w:rsidR="00165601" w:rsidRPr="00165601" w:rsidRDefault="00165601" w:rsidP="00F42361">
      <w:pPr>
        <w:ind w:firstLine="720"/>
        <w:rPr>
          <w:rFonts w:ascii="Barlow" w:hAnsi="Barlow"/>
        </w:rPr>
      </w:pPr>
      <w:r w:rsidRPr="00165601">
        <w:rPr>
          <w:rFonts w:ascii="Barlow" w:hAnsi="Barlow"/>
        </w:rPr>
        <w:t>- Caryl Perdaems, chief administrative officer, Providence St. Joseph Medical Center</w:t>
      </w:r>
      <w:r w:rsidRPr="00165601">
        <w:rPr>
          <w:rFonts w:ascii="Times New Roman" w:hAnsi="Times New Roman" w:cs="Times New Roman"/>
        </w:rPr>
        <w:t> </w:t>
      </w:r>
      <w:r w:rsidRPr="00165601">
        <w:rPr>
          <w:rFonts w:ascii="Barlow" w:hAnsi="Barlow"/>
        </w:rPr>
        <w:t> </w:t>
      </w:r>
    </w:p>
    <w:p w14:paraId="4B2D9A6E" w14:textId="43930708" w:rsidR="001423A4" w:rsidRPr="00BB36C7" w:rsidRDefault="007A30B7" w:rsidP="001423A4">
      <w:pPr>
        <w:rPr>
          <w:rFonts w:ascii="Barlow" w:hAnsi="Barlow"/>
        </w:rPr>
      </w:pPr>
      <w:r w:rsidRPr="007A30B7">
        <w:rPr>
          <w:rFonts w:ascii="Barlow" w:hAnsi="Barlow"/>
        </w:rPr>
        <w:t xml:space="preserve">To date, lead donors have contributed $14 million towards our $18 million fundraising goal to complete the final phases of this project. </w:t>
      </w:r>
      <w:r w:rsidR="00F10BE2">
        <w:rPr>
          <w:rFonts w:ascii="Barlow" w:hAnsi="Barlow"/>
        </w:rPr>
        <w:t xml:space="preserve">The Critical Access Campaign aims to raise at least the remaining $4 million </w:t>
      </w:r>
      <w:r w:rsidR="00D33EE9">
        <w:rPr>
          <w:rFonts w:ascii="Barlow" w:hAnsi="Barlow"/>
        </w:rPr>
        <w:t>to make this multi-phase project a reality at St. Joe’s. With</w:t>
      </w:r>
      <w:r w:rsidR="00F10BE2">
        <w:rPr>
          <w:rFonts w:ascii="Barlow" w:hAnsi="Barlow"/>
        </w:rPr>
        <w:t xml:space="preserve"> </w:t>
      </w:r>
      <w:r w:rsidR="001423A4" w:rsidRPr="00BB36C7">
        <w:rPr>
          <w:rFonts w:ascii="Barlow" w:hAnsi="Barlow"/>
        </w:rPr>
        <w:t xml:space="preserve">costs rising and health care needs growing, </w:t>
      </w:r>
      <w:r w:rsidR="00D33EE9">
        <w:rPr>
          <w:rFonts w:ascii="Barlow" w:hAnsi="Barlow"/>
        </w:rPr>
        <w:t>e</w:t>
      </w:r>
      <w:r w:rsidR="001423A4" w:rsidRPr="00BB36C7">
        <w:rPr>
          <w:rFonts w:ascii="Barlow" w:hAnsi="Barlow"/>
        </w:rPr>
        <w:t>very dollar makes a difference.</w:t>
      </w:r>
    </w:p>
    <w:p w14:paraId="0F8A3183" w14:textId="7037C7FC" w:rsidR="00CA46E1" w:rsidRPr="00BB36C7" w:rsidRDefault="001423A4">
      <w:pPr>
        <w:rPr>
          <w:rFonts w:ascii="Barlow" w:hAnsi="Barlow"/>
        </w:rPr>
      </w:pPr>
      <w:r w:rsidRPr="00BB36C7">
        <w:rPr>
          <w:rFonts w:ascii="Barlow" w:hAnsi="Barlow"/>
        </w:rPr>
        <w:t xml:space="preserve">Visit </w:t>
      </w:r>
      <w:hyperlink r:id="rId6" w:history="1">
        <w:r w:rsidRPr="00BB36C7">
          <w:rPr>
            <w:rStyle w:val="Hyperlink"/>
            <w:rFonts w:ascii="Barlow" w:hAnsi="Barlow"/>
          </w:rPr>
          <w:t>www.providence.org/MTcriticalaccess</w:t>
        </w:r>
      </w:hyperlink>
      <w:r w:rsidRPr="00BB36C7">
        <w:rPr>
          <w:rFonts w:ascii="Barlow" w:hAnsi="Barlow"/>
        </w:rPr>
        <w:t xml:space="preserve"> to learn more about the Critical Access Campaign. </w:t>
      </w:r>
    </w:p>
    <w:sectPr w:rsidR="00CA46E1" w:rsidRPr="00BB36C7" w:rsidSect="0002154D">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Barlow">
    <w:charset w:val="00"/>
    <w:family w:val="auto"/>
    <w:pitch w:val="variable"/>
    <w:sig w:usb0="20000007" w:usb1="00000000"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62CB"/>
    <w:multiLevelType w:val="multilevel"/>
    <w:tmpl w:val="B5D64E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B9670F"/>
    <w:multiLevelType w:val="multilevel"/>
    <w:tmpl w:val="D12E56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151C2"/>
    <w:multiLevelType w:val="hybridMultilevel"/>
    <w:tmpl w:val="9C5AB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D120F"/>
    <w:multiLevelType w:val="multilevel"/>
    <w:tmpl w:val="F65CB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1B291A"/>
    <w:multiLevelType w:val="hybridMultilevel"/>
    <w:tmpl w:val="298AE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7133D6"/>
    <w:multiLevelType w:val="multilevel"/>
    <w:tmpl w:val="ABCEA3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7B1AA0"/>
    <w:multiLevelType w:val="hybridMultilevel"/>
    <w:tmpl w:val="6386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BE5652"/>
    <w:multiLevelType w:val="multilevel"/>
    <w:tmpl w:val="9704E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54558E0"/>
    <w:multiLevelType w:val="multilevel"/>
    <w:tmpl w:val="A4F4BC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3713FC"/>
    <w:multiLevelType w:val="hybridMultilevel"/>
    <w:tmpl w:val="B1BA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33122">
    <w:abstractNumId w:val="3"/>
  </w:num>
  <w:num w:numId="2" w16cid:durableId="1890217385">
    <w:abstractNumId w:val="8"/>
  </w:num>
  <w:num w:numId="3" w16cid:durableId="265309791">
    <w:abstractNumId w:val="7"/>
  </w:num>
  <w:num w:numId="4" w16cid:durableId="1086926226">
    <w:abstractNumId w:val="0"/>
  </w:num>
  <w:num w:numId="5" w16cid:durableId="812480104">
    <w:abstractNumId w:val="1"/>
  </w:num>
  <w:num w:numId="6" w16cid:durableId="2031177958">
    <w:abstractNumId w:val="5"/>
  </w:num>
  <w:num w:numId="7" w16cid:durableId="2038581630">
    <w:abstractNumId w:val="2"/>
  </w:num>
  <w:num w:numId="8" w16cid:durableId="1061639429">
    <w:abstractNumId w:val="9"/>
  </w:num>
  <w:num w:numId="9" w16cid:durableId="156775541">
    <w:abstractNumId w:val="4"/>
  </w:num>
  <w:num w:numId="10" w16cid:durableId="1981494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3A4"/>
    <w:rsid w:val="000100B1"/>
    <w:rsid w:val="00011248"/>
    <w:rsid w:val="0002154D"/>
    <w:rsid w:val="00046DA3"/>
    <w:rsid w:val="000E5883"/>
    <w:rsid w:val="00126EDF"/>
    <w:rsid w:val="001423A4"/>
    <w:rsid w:val="00165601"/>
    <w:rsid w:val="00214C79"/>
    <w:rsid w:val="002568DE"/>
    <w:rsid w:val="002E6BD5"/>
    <w:rsid w:val="00333BC1"/>
    <w:rsid w:val="003B1284"/>
    <w:rsid w:val="003B3508"/>
    <w:rsid w:val="00406BC0"/>
    <w:rsid w:val="0044508F"/>
    <w:rsid w:val="00452810"/>
    <w:rsid w:val="004D02C7"/>
    <w:rsid w:val="00515C18"/>
    <w:rsid w:val="00515CD4"/>
    <w:rsid w:val="00566C23"/>
    <w:rsid w:val="005B4A8C"/>
    <w:rsid w:val="00642C23"/>
    <w:rsid w:val="0065270F"/>
    <w:rsid w:val="00657F16"/>
    <w:rsid w:val="0067341A"/>
    <w:rsid w:val="006B2F1C"/>
    <w:rsid w:val="007037E3"/>
    <w:rsid w:val="00713992"/>
    <w:rsid w:val="00726169"/>
    <w:rsid w:val="00753F8B"/>
    <w:rsid w:val="007A30B7"/>
    <w:rsid w:val="007F118A"/>
    <w:rsid w:val="008D1926"/>
    <w:rsid w:val="00901368"/>
    <w:rsid w:val="00917936"/>
    <w:rsid w:val="00965043"/>
    <w:rsid w:val="009825A8"/>
    <w:rsid w:val="0098725C"/>
    <w:rsid w:val="009B5FDD"/>
    <w:rsid w:val="009D587C"/>
    <w:rsid w:val="00A23C95"/>
    <w:rsid w:val="00A33E7D"/>
    <w:rsid w:val="00A403A8"/>
    <w:rsid w:val="00A91CB8"/>
    <w:rsid w:val="00AA1A60"/>
    <w:rsid w:val="00B00855"/>
    <w:rsid w:val="00B464CF"/>
    <w:rsid w:val="00B53622"/>
    <w:rsid w:val="00B71160"/>
    <w:rsid w:val="00B73752"/>
    <w:rsid w:val="00B96D63"/>
    <w:rsid w:val="00BB36C7"/>
    <w:rsid w:val="00BD6181"/>
    <w:rsid w:val="00BE37CC"/>
    <w:rsid w:val="00C631F3"/>
    <w:rsid w:val="00C94932"/>
    <w:rsid w:val="00CA46E1"/>
    <w:rsid w:val="00CE4DDC"/>
    <w:rsid w:val="00D33014"/>
    <w:rsid w:val="00D33EE9"/>
    <w:rsid w:val="00D97471"/>
    <w:rsid w:val="00DD188F"/>
    <w:rsid w:val="00E02520"/>
    <w:rsid w:val="00E07DCB"/>
    <w:rsid w:val="00E447A7"/>
    <w:rsid w:val="00E8488C"/>
    <w:rsid w:val="00E85468"/>
    <w:rsid w:val="00ED72A6"/>
    <w:rsid w:val="00ED7707"/>
    <w:rsid w:val="00EE6503"/>
    <w:rsid w:val="00F10BE2"/>
    <w:rsid w:val="00F245AB"/>
    <w:rsid w:val="00F31811"/>
    <w:rsid w:val="00F42361"/>
    <w:rsid w:val="00F47E61"/>
    <w:rsid w:val="00F7091D"/>
    <w:rsid w:val="3E2F7510"/>
    <w:rsid w:val="3F8F45D7"/>
    <w:rsid w:val="5CE25A93"/>
    <w:rsid w:val="79144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62371"/>
  <w15:chartTrackingRefBased/>
  <w15:docId w15:val="{A4F71BD9-C2D1-48EC-8668-C7E160E6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3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23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23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23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23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23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3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3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3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3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23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23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23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23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23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3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3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3A4"/>
    <w:rPr>
      <w:rFonts w:eastAsiaTheme="majorEastAsia" w:cstheme="majorBidi"/>
      <w:color w:val="272727" w:themeColor="text1" w:themeTint="D8"/>
    </w:rPr>
  </w:style>
  <w:style w:type="paragraph" w:styleId="Title">
    <w:name w:val="Title"/>
    <w:basedOn w:val="Normal"/>
    <w:next w:val="Normal"/>
    <w:link w:val="TitleChar"/>
    <w:uiPriority w:val="10"/>
    <w:qFormat/>
    <w:rsid w:val="001423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3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3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3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3A4"/>
    <w:pPr>
      <w:spacing w:before="160"/>
      <w:jc w:val="center"/>
    </w:pPr>
    <w:rPr>
      <w:i/>
      <w:iCs/>
      <w:color w:val="404040" w:themeColor="text1" w:themeTint="BF"/>
    </w:rPr>
  </w:style>
  <w:style w:type="character" w:customStyle="1" w:styleId="QuoteChar">
    <w:name w:val="Quote Char"/>
    <w:basedOn w:val="DefaultParagraphFont"/>
    <w:link w:val="Quote"/>
    <w:uiPriority w:val="29"/>
    <w:rsid w:val="001423A4"/>
    <w:rPr>
      <w:i/>
      <w:iCs/>
      <w:color w:val="404040" w:themeColor="text1" w:themeTint="BF"/>
    </w:rPr>
  </w:style>
  <w:style w:type="paragraph" w:styleId="ListParagraph">
    <w:name w:val="List Paragraph"/>
    <w:basedOn w:val="Normal"/>
    <w:uiPriority w:val="34"/>
    <w:qFormat/>
    <w:rsid w:val="001423A4"/>
    <w:pPr>
      <w:ind w:left="720"/>
      <w:contextualSpacing/>
    </w:pPr>
  </w:style>
  <w:style w:type="character" w:styleId="IntenseEmphasis">
    <w:name w:val="Intense Emphasis"/>
    <w:basedOn w:val="DefaultParagraphFont"/>
    <w:uiPriority w:val="21"/>
    <w:qFormat/>
    <w:rsid w:val="001423A4"/>
    <w:rPr>
      <w:i/>
      <w:iCs/>
      <w:color w:val="2F5496" w:themeColor="accent1" w:themeShade="BF"/>
    </w:rPr>
  </w:style>
  <w:style w:type="paragraph" w:styleId="IntenseQuote">
    <w:name w:val="Intense Quote"/>
    <w:basedOn w:val="Normal"/>
    <w:next w:val="Normal"/>
    <w:link w:val="IntenseQuoteChar"/>
    <w:uiPriority w:val="30"/>
    <w:qFormat/>
    <w:rsid w:val="00142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23A4"/>
    <w:rPr>
      <w:i/>
      <w:iCs/>
      <w:color w:val="2F5496" w:themeColor="accent1" w:themeShade="BF"/>
    </w:rPr>
  </w:style>
  <w:style w:type="character" w:styleId="IntenseReference">
    <w:name w:val="Intense Reference"/>
    <w:basedOn w:val="DefaultParagraphFont"/>
    <w:uiPriority w:val="32"/>
    <w:qFormat/>
    <w:rsid w:val="001423A4"/>
    <w:rPr>
      <w:b/>
      <w:bCs/>
      <w:smallCaps/>
      <w:color w:val="2F5496" w:themeColor="accent1" w:themeShade="BF"/>
      <w:spacing w:val="5"/>
    </w:rPr>
  </w:style>
  <w:style w:type="character" w:styleId="Hyperlink">
    <w:name w:val="Hyperlink"/>
    <w:basedOn w:val="DefaultParagraphFont"/>
    <w:uiPriority w:val="99"/>
    <w:unhideWhenUsed/>
    <w:rsid w:val="001423A4"/>
    <w:rPr>
      <w:color w:val="0563C1" w:themeColor="hyperlink"/>
      <w:u w:val="single"/>
    </w:rPr>
  </w:style>
  <w:style w:type="character" w:styleId="UnresolvedMention">
    <w:name w:val="Unresolved Mention"/>
    <w:basedOn w:val="DefaultParagraphFont"/>
    <w:uiPriority w:val="99"/>
    <w:semiHidden/>
    <w:unhideWhenUsed/>
    <w:rsid w:val="001423A4"/>
    <w:rPr>
      <w:color w:val="605E5C"/>
      <w:shd w:val="clear" w:color="auto" w:fill="E1DFDD"/>
    </w:rPr>
  </w:style>
  <w:style w:type="character" w:styleId="FollowedHyperlink">
    <w:name w:val="FollowedHyperlink"/>
    <w:basedOn w:val="DefaultParagraphFont"/>
    <w:uiPriority w:val="99"/>
    <w:semiHidden/>
    <w:unhideWhenUsed/>
    <w:rsid w:val="001423A4"/>
    <w:rPr>
      <w:color w:val="954F72" w:themeColor="followedHyperlink"/>
      <w:u w:val="single"/>
    </w:rPr>
  </w:style>
  <w:style w:type="paragraph" w:styleId="Revision">
    <w:name w:val="Revision"/>
    <w:hidden/>
    <w:uiPriority w:val="99"/>
    <w:semiHidden/>
    <w:rsid w:val="004D02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318983">
      <w:bodyDiv w:val="1"/>
      <w:marLeft w:val="0"/>
      <w:marRight w:val="0"/>
      <w:marTop w:val="0"/>
      <w:marBottom w:val="0"/>
      <w:divBdr>
        <w:top w:val="none" w:sz="0" w:space="0" w:color="auto"/>
        <w:left w:val="none" w:sz="0" w:space="0" w:color="auto"/>
        <w:bottom w:val="none" w:sz="0" w:space="0" w:color="auto"/>
        <w:right w:val="none" w:sz="0" w:space="0" w:color="auto"/>
      </w:divBdr>
      <w:divsChild>
        <w:div w:id="1734741661">
          <w:marLeft w:val="0"/>
          <w:marRight w:val="0"/>
          <w:marTop w:val="0"/>
          <w:marBottom w:val="0"/>
          <w:divBdr>
            <w:top w:val="none" w:sz="0" w:space="0" w:color="auto"/>
            <w:left w:val="none" w:sz="0" w:space="0" w:color="auto"/>
            <w:bottom w:val="none" w:sz="0" w:space="0" w:color="auto"/>
            <w:right w:val="none" w:sz="0" w:space="0" w:color="auto"/>
          </w:divBdr>
        </w:div>
        <w:div w:id="953562029">
          <w:marLeft w:val="0"/>
          <w:marRight w:val="0"/>
          <w:marTop w:val="0"/>
          <w:marBottom w:val="0"/>
          <w:divBdr>
            <w:top w:val="none" w:sz="0" w:space="0" w:color="auto"/>
            <w:left w:val="none" w:sz="0" w:space="0" w:color="auto"/>
            <w:bottom w:val="none" w:sz="0" w:space="0" w:color="auto"/>
            <w:right w:val="none" w:sz="0" w:space="0" w:color="auto"/>
          </w:divBdr>
        </w:div>
      </w:divsChild>
    </w:div>
    <w:div w:id="894438829">
      <w:bodyDiv w:val="1"/>
      <w:marLeft w:val="0"/>
      <w:marRight w:val="0"/>
      <w:marTop w:val="0"/>
      <w:marBottom w:val="0"/>
      <w:divBdr>
        <w:top w:val="none" w:sz="0" w:space="0" w:color="auto"/>
        <w:left w:val="none" w:sz="0" w:space="0" w:color="auto"/>
        <w:bottom w:val="none" w:sz="0" w:space="0" w:color="auto"/>
        <w:right w:val="none" w:sz="0" w:space="0" w:color="auto"/>
      </w:divBdr>
    </w:div>
    <w:div w:id="948001534">
      <w:bodyDiv w:val="1"/>
      <w:marLeft w:val="0"/>
      <w:marRight w:val="0"/>
      <w:marTop w:val="0"/>
      <w:marBottom w:val="0"/>
      <w:divBdr>
        <w:top w:val="none" w:sz="0" w:space="0" w:color="auto"/>
        <w:left w:val="none" w:sz="0" w:space="0" w:color="auto"/>
        <w:bottom w:val="none" w:sz="0" w:space="0" w:color="auto"/>
        <w:right w:val="none" w:sz="0" w:space="0" w:color="auto"/>
      </w:divBdr>
    </w:div>
    <w:div w:id="959995195">
      <w:bodyDiv w:val="1"/>
      <w:marLeft w:val="0"/>
      <w:marRight w:val="0"/>
      <w:marTop w:val="0"/>
      <w:marBottom w:val="0"/>
      <w:divBdr>
        <w:top w:val="none" w:sz="0" w:space="0" w:color="auto"/>
        <w:left w:val="none" w:sz="0" w:space="0" w:color="auto"/>
        <w:bottom w:val="none" w:sz="0" w:space="0" w:color="auto"/>
        <w:right w:val="none" w:sz="0" w:space="0" w:color="auto"/>
      </w:divBdr>
    </w:div>
    <w:div w:id="1152017739">
      <w:bodyDiv w:val="1"/>
      <w:marLeft w:val="0"/>
      <w:marRight w:val="0"/>
      <w:marTop w:val="0"/>
      <w:marBottom w:val="0"/>
      <w:divBdr>
        <w:top w:val="none" w:sz="0" w:space="0" w:color="auto"/>
        <w:left w:val="none" w:sz="0" w:space="0" w:color="auto"/>
        <w:bottom w:val="none" w:sz="0" w:space="0" w:color="auto"/>
        <w:right w:val="none" w:sz="0" w:space="0" w:color="auto"/>
      </w:divBdr>
    </w:div>
    <w:div w:id="1253196979">
      <w:bodyDiv w:val="1"/>
      <w:marLeft w:val="0"/>
      <w:marRight w:val="0"/>
      <w:marTop w:val="0"/>
      <w:marBottom w:val="0"/>
      <w:divBdr>
        <w:top w:val="none" w:sz="0" w:space="0" w:color="auto"/>
        <w:left w:val="none" w:sz="0" w:space="0" w:color="auto"/>
        <w:bottom w:val="none" w:sz="0" w:space="0" w:color="auto"/>
        <w:right w:val="none" w:sz="0" w:space="0" w:color="auto"/>
      </w:divBdr>
    </w:div>
    <w:div w:id="1781140247">
      <w:bodyDiv w:val="1"/>
      <w:marLeft w:val="0"/>
      <w:marRight w:val="0"/>
      <w:marTop w:val="0"/>
      <w:marBottom w:val="0"/>
      <w:divBdr>
        <w:top w:val="none" w:sz="0" w:space="0" w:color="auto"/>
        <w:left w:val="none" w:sz="0" w:space="0" w:color="auto"/>
        <w:bottom w:val="none" w:sz="0" w:space="0" w:color="auto"/>
        <w:right w:val="none" w:sz="0" w:space="0" w:color="auto"/>
      </w:divBdr>
    </w:div>
    <w:div w:id="1825273850">
      <w:bodyDiv w:val="1"/>
      <w:marLeft w:val="0"/>
      <w:marRight w:val="0"/>
      <w:marTop w:val="0"/>
      <w:marBottom w:val="0"/>
      <w:divBdr>
        <w:top w:val="none" w:sz="0" w:space="0" w:color="auto"/>
        <w:left w:val="none" w:sz="0" w:space="0" w:color="auto"/>
        <w:bottom w:val="none" w:sz="0" w:space="0" w:color="auto"/>
        <w:right w:val="none" w:sz="0" w:space="0" w:color="auto"/>
      </w:divBdr>
      <w:divsChild>
        <w:div w:id="1245456879">
          <w:marLeft w:val="0"/>
          <w:marRight w:val="0"/>
          <w:marTop w:val="0"/>
          <w:marBottom w:val="0"/>
          <w:divBdr>
            <w:top w:val="none" w:sz="0" w:space="0" w:color="auto"/>
            <w:left w:val="none" w:sz="0" w:space="0" w:color="auto"/>
            <w:bottom w:val="none" w:sz="0" w:space="0" w:color="auto"/>
            <w:right w:val="none" w:sz="0" w:space="0" w:color="auto"/>
          </w:divBdr>
        </w:div>
        <w:div w:id="1214998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vidence.org/MTcriticalaccess"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D00488B1C9B42B8261297483C59F2" ma:contentTypeVersion="16" ma:contentTypeDescription="Create a new document." ma:contentTypeScope="" ma:versionID="a927ef06c668b5927d429ecd1a9095ce">
  <xsd:schema xmlns:xsd="http://www.w3.org/2001/XMLSchema" xmlns:xs="http://www.w3.org/2001/XMLSchema" xmlns:p="http://schemas.microsoft.com/office/2006/metadata/properties" xmlns:ns2="e6e88d47-d755-497f-b089-addf06e18f10" xmlns:ns3="d8e2fba0-dd67-4945-88eb-ecbbb70e4d53" targetNamespace="http://schemas.microsoft.com/office/2006/metadata/properties" ma:root="true" ma:fieldsID="4b897e3edfe84a3777353689e5460b92" ns2:_="" ns3:_="">
    <xsd:import namespace="e6e88d47-d755-497f-b089-addf06e18f10"/>
    <xsd:import namespace="d8e2fba0-dd67-4945-88eb-ecbbb70e4d5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e88d47-d755-497f-b089-addf06e18f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898b932-ec87-4f6e-a380-e59be69e9f7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2fba0-dd67-4945-88eb-ecbbb70e4d5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9422c8-ff5d-4b2d-9c59-0d069725946c}" ma:internalName="TaxCatchAll" ma:showField="CatchAllData" ma:web="d8e2fba0-dd67-4945-88eb-ecbbb70e4d5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6e88d47-d755-497f-b089-addf06e18f10">
      <Terms xmlns="http://schemas.microsoft.com/office/infopath/2007/PartnerControls"/>
    </lcf76f155ced4ddcb4097134ff3c332f>
    <TaxCatchAll xmlns="d8e2fba0-dd67-4945-88eb-ecbbb70e4d53" xsi:nil="true"/>
  </documentManagement>
</p:properties>
</file>

<file path=customXml/itemProps1.xml><?xml version="1.0" encoding="utf-8"?>
<ds:datastoreItem xmlns:ds="http://schemas.openxmlformats.org/officeDocument/2006/customXml" ds:itemID="{74D75CA9-57A7-4C67-81E9-AF4C135247BF}"/>
</file>

<file path=customXml/itemProps2.xml><?xml version="1.0" encoding="utf-8"?>
<ds:datastoreItem xmlns:ds="http://schemas.openxmlformats.org/officeDocument/2006/customXml" ds:itemID="{35D41C43-CA36-45E5-86F1-B5770C22A6D7}"/>
</file>

<file path=customXml/itemProps3.xml><?xml version="1.0" encoding="utf-8"?>
<ds:datastoreItem xmlns:ds="http://schemas.openxmlformats.org/officeDocument/2006/customXml" ds:itemID="{2EF95676-77A7-4468-9180-DAEEBE97A5D4}"/>
</file>

<file path=docProps/app.xml><?xml version="1.0" encoding="utf-8"?>
<Properties xmlns="http://schemas.openxmlformats.org/officeDocument/2006/extended-properties" xmlns:vt="http://schemas.openxmlformats.org/officeDocument/2006/docPropsVTypes">
  <Template>Normal.dotm</Template>
  <TotalTime>48</TotalTime>
  <Pages>1</Pages>
  <Words>459</Words>
  <Characters>2619</Characters>
  <Application>Microsoft Office Word</Application>
  <DocSecurity>4</DocSecurity>
  <Lines>21</Lines>
  <Paragraphs>6</Paragraphs>
  <ScaleCrop>false</ScaleCrop>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Gibilisco, Stephani</dc:creator>
  <cp:keywords/>
  <dc:description/>
  <cp:lastModifiedBy>Hoven, Joann E</cp:lastModifiedBy>
  <cp:revision>2</cp:revision>
  <dcterms:created xsi:type="dcterms:W3CDTF">2025-07-15T16:31:00Z</dcterms:created>
  <dcterms:modified xsi:type="dcterms:W3CDTF">2025-07-15T16:31:00Z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0x010100C78D00488B1C9B42B8261297483C59F2</vt:lpwstr>
  </property>
</Properties>
</file>